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  <w:t>Ф.М. Достоевский. Преступление и наказание.</w:t>
      </w:r>
    </w:p>
    <w:p>
      <w:pPr>
        <w:pStyle w:val="BodyTextIndent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  <w:t>Работа с художественным текстом.</w:t>
      </w:r>
    </w:p>
    <w:p>
      <w:pPr>
        <w:pStyle w:val="BodyTextIndent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ind w:left="0" w:right="0" w:hanging="0"/>
        <w:jc w:val="both"/>
        <w:rPr>
          <w:b/>
          <w:bCs/>
        </w:rPr>
      </w:pPr>
      <w:r>
        <w:rPr>
          <w:b/>
          <w:bCs/>
          <w:u w:val="single"/>
        </w:rPr>
        <w:t xml:space="preserve">Задание 1. </w:t>
      </w:r>
      <w:r>
        <w:rPr>
          <w:b/>
          <w:bCs/>
        </w:rPr>
        <w:t>Преступление Родиона Раскольникова: подготовка, причины, последствия. Ответьте на вопросы в тетрадь.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1. Почему Родион Раскольников решил пойти на преступление? Как он объяснял причины для себя и каковы они были на самом деле?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2. Как Раскольников готовился к преступлению и что пошло не так? (</w:t>
      </w:r>
      <w:r>
        <w:rPr>
          <w:b/>
          <w:bCs/>
          <w:i/>
          <w:iCs/>
        </w:rPr>
        <w:t>Дайте развернутый ответ, используя цитаты из текста)</w:t>
      </w:r>
    </w:p>
    <w:p>
      <w:pPr>
        <w:pStyle w:val="BodyTextIndent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  <w:t>Задание 2. Проанализируйте фрагмент из романа Ф.М. Достоевского, ответьте на вопросы.</w:t>
      </w:r>
    </w:p>
    <w:p>
      <w:pPr>
        <w:pStyle w:val="BodyTextIndent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Позволь, я тебе серьезный вопрос задать хочу, — загорячился студент. — Я сейчас, конечно, пошутил, но смотри: с одной стороны, глупая, бессмысленная, ничтожная, злая, больная старушонка, никому не нужная и, напротив, всем вредная, которая сама не знает, для чего живет, и которая завтра же сама собой умрет. Понимаешь? Понимаешь?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Ну, понимаю, — отвечал офицер, внимательно уставясь в горячившегося товарища.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Слушай дальше. С другой стороны, молодые, свежие силы, пропадающие даром без поддержки, и это тысячами, и это всюду! Сто, тысячу добрых дел и начинаний, которые можно устроить и поправить на старухины деньги, обреченные в монастырь! Сотни, тысячи, может быть, существований, направленных на дорогу; десятки семейств, спасенных от нищеты, от разложения, от гибели, от разврата, от венерических больниц, — и всё это на ее деньги. Убей ее и возьми ее деньги, с тем чтобы с их помощию посвятить потом себя на служение всему человечеству и общему делу: как ты думаешь, не загладится ли одно, крошечное преступленьице тысячами добрых дел? За одну жизнь — тысячи жизней, спасенных от гниения и разложения. Одна смерть и сто жизней взамен — да ведь тут арифметика! Да и что значит на общих весах жизнь этой чахоточной, глупой и злой старушонки? Не более как жизнь вши, таракана, да и того не стоит, потому что старушонка вредна. Она чужую жизнь заедает: она намедни Лизавете палец со зла укусила; чуть-чуть не отрезали!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Конечно, она недостойна жить, — заметил офицер, — но ведь тут природа.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Эх, брат, да ведь природу поправляют и направляют, а без этого пришлось бы потонуть в предрассудках. Без этого ни одного бы великого человека не было. Говорят: «долг, совесть», — я ничего не хочу говорить против долга и совести, — но ведь как мы их понимаем? Стой, я тебе еще задам один вопрос. Слушай!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Нет, ты стой; я тебе задам вопрос. Слушай!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Ну!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Вот ты теперь говоришь и ораторствуешь, а скажи ты мне: убьешь ты сам старуху или нет?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Разумеется, нет! Я для справедливости... Не во мне тут и дело...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А по-моему, коль ты сам не решаешься, так нет тут никакой и справедливости! Пойдем еще партию!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1. Кто ведёт диалог в этом фрагменте текста?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2. Где и когда происходит эта беседа? Кто оказывается её невольным слушателем?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3.  С какой целью автор включает в текст романа разговор людей, не принимающих участия в развитии основного действия?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4. Фрагмент заканчивается достаточно неожиданным предложением «сыграть ещё одну партию» в бильярд. Почему именно так?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5. Какую роль этот диалог сыграл в судьбе главного героя романа?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6. Важен ли этот диалог для понимания идейного замысла писателя? Почему?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7. Определите, в чём заключается противоречие в рассуждениях персонажей из приведённого эпизода. Как он связан с тематикой романа «Преступление и наказание»?</w:t>
      </w:r>
    </w:p>
    <w:p>
      <w:pPr>
        <w:pStyle w:val="BodyTextIndent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  <w:t xml:space="preserve">За два задания будут две оценки. Ответ либо записываете в тетрадь, либо печатаете на компьютере. Ответы присылать на почту: </w:t>
      </w:r>
      <w:hyperlink r:id="rId2">
        <w:r>
          <w:rPr>
            <w:rStyle w:val="-"/>
            <w:b/>
            <w:bCs/>
          </w:rPr>
          <w:t>eljmatveeva@mail.ru</w:t>
        </w:r>
      </w:hyperlink>
      <w:r>
        <w:rPr>
          <w:b/>
          <w:bCs/>
        </w:rPr>
        <w:t xml:space="preserve"> </w:t>
      </w:r>
    </w:p>
    <w:p>
      <w:pPr>
        <w:pStyle w:val="BodyTextIndent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LibreOffice/7.5.6.2$Linux_X86_64 LibreOffice_project/50$Build-2</Application>
  <AppVersion>15.0000</AppVersion>
  <Pages>2</Pages>
  <Words>518</Words>
  <Characters>2890</Characters>
  <CharactersWithSpaces>3405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2024-10-10T09:15:12Z</dcterms:created>
  <dc:creator/>
  <dc:description/>
  <dc:language>ru-RU</dc:language>
  <cp:lastModifiedBy/>
  <dcterms:modified xsi:type="dcterms:W3CDTF">2024-10-10T09:37:41Z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